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BB" w:rsidRDefault="006E60BB" w:rsidP="006E60BB">
      <w:pPr>
        <w:pStyle w:val="CM7"/>
        <w:spacing w:after="852" w:line="293" w:lineRule="atLeast"/>
        <w:jc w:val="center"/>
        <w:rPr>
          <w:rFonts w:cs="Verdana"/>
          <w:b/>
          <w:sz w:val="23"/>
          <w:szCs w:val="23"/>
        </w:rPr>
      </w:pPr>
    </w:p>
    <w:p w:rsidR="006E60BB" w:rsidRPr="006E60BB" w:rsidRDefault="006E60BB" w:rsidP="006E60BB">
      <w:pPr>
        <w:pStyle w:val="CM7"/>
        <w:spacing w:after="852" w:line="293" w:lineRule="atLeast"/>
        <w:jc w:val="center"/>
        <w:rPr>
          <w:b/>
        </w:rPr>
      </w:pPr>
      <w:r w:rsidRPr="006E60BB">
        <w:rPr>
          <w:b/>
        </w:rPr>
        <w:t xml:space="preserve">Corso di Laurea in Matematica </w:t>
      </w:r>
    </w:p>
    <w:p w:rsidR="006E60BB" w:rsidRPr="006E60BB" w:rsidRDefault="006E60BB" w:rsidP="006E60BB">
      <w:pPr>
        <w:pStyle w:val="CM7"/>
        <w:spacing w:after="852" w:line="293" w:lineRule="atLeast"/>
        <w:jc w:val="center"/>
        <w:rPr>
          <w:b/>
        </w:rPr>
      </w:pPr>
      <w:r w:rsidRPr="006E60BB">
        <w:rPr>
          <w:b/>
        </w:rPr>
        <w:t xml:space="preserve">Caratteristiche della prova finale </w:t>
      </w:r>
    </w:p>
    <w:p w:rsidR="006E60BB" w:rsidRDefault="006E60BB" w:rsidP="006E60BB">
      <w:pPr>
        <w:pStyle w:val="CM7"/>
        <w:spacing w:after="852" w:line="293" w:lineRule="atLeast"/>
        <w:jc w:val="center"/>
      </w:pPr>
      <w:r>
        <w:t xml:space="preserve">Alla prova finale sono attribuiti 3 CFU. </w:t>
      </w:r>
    </w:p>
    <w:p w:rsidR="006E60BB" w:rsidRPr="006E60BB" w:rsidRDefault="006E60BB" w:rsidP="006E60BB">
      <w:pPr>
        <w:pStyle w:val="Nessunaspaziatura"/>
        <w:rPr>
          <w:rFonts w:ascii="Verdana" w:hAnsi="Verdana"/>
          <w:sz w:val="23"/>
          <w:szCs w:val="23"/>
        </w:rPr>
      </w:pPr>
      <w:r w:rsidRPr="006E60BB">
        <w:rPr>
          <w:rFonts w:ascii="Verdana" w:hAnsi="Verdana"/>
          <w:sz w:val="23"/>
          <w:szCs w:val="23"/>
        </w:rPr>
        <w:t xml:space="preserve">L’elaborato finale può essere costituito da un manoscritto, oppure da un elaborato di progetto accompagnato da un manoscritto, oppure da un elaborato elettronico accompagnato da un manoscritto. </w:t>
      </w:r>
    </w:p>
    <w:p w:rsidR="006E60BB" w:rsidRPr="006E60BB" w:rsidRDefault="006E60BB" w:rsidP="006E60BB">
      <w:pPr>
        <w:pStyle w:val="Nessunaspaziatura"/>
        <w:rPr>
          <w:rFonts w:ascii="Verdana" w:hAnsi="Verdana"/>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 xml:space="preserve">L’elaborato finale deve essere redatto sotto la guida di un docente che svolge la funzione di Relatore, e può consistere nella trattazione di un argomento teorico o nella risoluzione di un problema specifico o nella descrizione di un progetto di lavoro o di un’esperienza fatta in un’azienda, in un laboratorio, in una scuola. </w:t>
      </w:r>
    </w:p>
    <w:p w:rsidR="006E60BB" w:rsidRDefault="006E60BB" w:rsidP="006E60BB">
      <w:pPr>
        <w:pStyle w:val="Nessunaspaziatura"/>
        <w:rPr>
          <w:rFonts w:ascii="Verdana" w:hAnsi="Verdana"/>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 xml:space="preserve">La tesi deve essere rilegata in modo che le pagine non siano sostituibili; in particolare non è ammessa la rilegatura con spirale. </w:t>
      </w:r>
    </w:p>
    <w:p w:rsidR="006E60BB" w:rsidRDefault="006E60BB" w:rsidP="006E60BB">
      <w:pPr>
        <w:pStyle w:val="Nessunaspaziatura"/>
        <w:rPr>
          <w:rFonts w:ascii="Verdana" w:hAnsi="Verdana"/>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 xml:space="preserve">Il giorno dell'esame di laurea il laureando deve portare copia dell'elaborato di tesi di laurea per una eventuale consultazione durante la seduta. Sarà cura del laureando il recupero della stessa, al termine della seduta di laurea. </w:t>
      </w:r>
    </w:p>
    <w:p w:rsidR="006E60BB" w:rsidRDefault="006E60BB" w:rsidP="006E60BB">
      <w:pPr>
        <w:pStyle w:val="Nessunaspaziatura"/>
        <w:rPr>
          <w:rFonts w:ascii="Verdana" w:hAnsi="Verdana"/>
          <w:sz w:val="23"/>
          <w:szCs w:val="23"/>
        </w:rPr>
      </w:pPr>
    </w:p>
    <w:p w:rsidR="006E60BB" w:rsidRDefault="006E60BB" w:rsidP="006E60BB">
      <w:pPr>
        <w:pStyle w:val="Nessunaspaziatura"/>
        <w:jc w:val="center"/>
        <w:rPr>
          <w:rFonts w:ascii="Verdana" w:hAnsi="Verdana"/>
          <w:b/>
          <w:sz w:val="23"/>
          <w:szCs w:val="23"/>
        </w:rPr>
      </w:pPr>
      <w:r w:rsidRPr="006E60BB">
        <w:rPr>
          <w:rFonts w:ascii="Verdana" w:hAnsi="Verdana"/>
          <w:b/>
          <w:sz w:val="23"/>
          <w:szCs w:val="23"/>
        </w:rPr>
        <w:t>Esame di laurea</w:t>
      </w:r>
    </w:p>
    <w:p w:rsidR="006E60BB" w:rsidRPr="006E60BB" w:rsidRDefault="006E60BB" w:rsidP="006E60BB">
      <w:pPr>
        <w:pStyle w:val="Nessunaspaziatura"/>
        <w:jc w:val="center"/>
        <w:rPr>
          <w:rFonts w:ascii="Verdana" w:hAnsi="Verdana"/>
          <w:b/>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La Commissione d’esame è composta da 7 docenti di ruolo dell’Ateneo di Parma.</w:t>
      </w:r>
    </w:p>
    <w:p w:rsidR="006E60BB" w:rsidRDefault="006E60BB" w:rsidP="006E60BB">
      <w:pPr>
        <w:pStyle w:val="Nessunaspaziatura"/>
        <w:rPr>
          <w:rFonts w:ascii="Verdana" w:hAnsi="Verdana"/>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 xml:space="preserve">Il Presidente della Commissione deve essere scelto tra i professori di ruolo della Commissione, dando di norma la preferenza al Direttore del Dipartimento o al Presidente del Corso di Studio, ovvero al Professore di prima fascia con la maggiore anzianità di ruolo. </w:t>
      </w:r>
    </w:p>
    <w:p w:rsidR="006E60BB" w:rsidRDefault="006E60BB" w:rsidP="006E60BB">
      <w:pPr>
        <w:pStyle w:val="Nessunaspaziatura"/>
        <w:rPr>
          <w:rFonts w:ascii="Verdana" w:hAnsi="Verdana"/>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 xml:space="preserve">Il punteggio di ammissione all’esame di laurea è dato dalla media pesata per i crediti dei voti conseguiti negli esami di profitto. </w:t>
      </w:r>
    </w:p>
    <w:p w:rsidR="006E60BB" w:rsidRDefault="006E60BB" w:rsidP="006E60BB">
      <w:pPr>
        <w:pStyle w:val="Nessunaspaziatura"/>
        <w:rPr>
          <w:rFonts w:ascii="Verdana" w:hAnsi="Verdana"/>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 xml:space="preserve">Il punteggio della tesi è compreso tra 0 e 6 punti. Oltre al punteggio assegnato alla tesi, gli studenti che si laureano in corso hanno un bonus di 2 punti, mentre gli studenti che si laureano al primo anno fuori corso hanno un bonus di 1 punto. </w:t>
      </w:r>
    </w:p>
    <w:p w:rsidR="006E60BB" w:rsidRDefault="006E60BB" w:rsidP="006E60BB">
      <w:pPr>
        <w:pStyle w:val="Nessunaspaziatura"/>
        <w:rPr>
          <w:rFonts w:ascii="Verdana" w:hAnsi="Verdana"/>
          <w:sz w:val="23"/>
          <w:szCs w:val="23"/>
        </w:rPr>
      </w:pPr>
    </w:p>
    <w:p w:rsidR="006E60BB" w:rsidRDefault="006E60BB" w:rsidP="006E60BB">
      <w:pPr>
        <w:pStyle w:val="Nessunaspaziatura"/>
        <w:rPr>
          <w:rFonts w:ascii="Verdana" w:hAnsi="Verdana"/>
          <w:sz w:val="23"/>
          <w:szCs w:val="23"/>
        </w:rPr>
      </w:pPr>
      <w:r w:rsidRPr="006E60BB">
        <w:rPr>
          <w:rFonts w:ascii="Verdana" w:hAnsi="Verdana"/>
          <w:sz w:val="23"/>
          <w:szCs w:val="23"/>
        </w:rPr>
        <w:t xml:space="preserve">La proposta di lode deve essere approvata all’unanimità dalla Commissione. Il voto di laurea è espresso in 110mi ed è comunicato all’atto della cerimonia di proclamazione. </w:t>
      </w:r>
    </w:p>
    <w:p w:rsidR="006E60BB" w:rsidRDefault="006E60BB" w:rsidP="006E60BB">
      <w:pPr>
        <w:pStyle w:val="Nessunaspaziatura"/>
        <w:rPr>
          <w:rFonts w:ascii="Verdana" w:hAnsi="Verdana"/>
          <w:sz w:val="23"/>
          <w:szCs w:val="23"/>
        </w:rPr>
      </w:pPr>
    </w:p>
    <w:p w:rsidR="006E60BB" w:rsidRPr="006E60BB" w:rsidRDefault="006E60BB" w:rsidP="006E60BB">
      <w:pPr>
        <w:pStyle w:val="Nessunaspaziatura"/>
        <w:rPr>
          <w:rFonts w:ascii="Verdana" w:hAnsi="Verdana" w:cs="Verdana"/>
          <w:b/>
          <w:sz w:val="23"/>
          <w:szCs w:val="23"/>
        </w:rPr>
      </w:pPr>
    </w:p>
    <w:p w:rsidR="006E60BB" w:rsidRPr="00025394" w:rsidRDefault="006E60BB" w:rsidP="006E60BB">
      <w:pPr>
        <w:pStyle w:val="CM7"/>
        <w:spacing w:after="852" w:line="293" w:lineRule="atLeast"/>
        <w:jc w:val="center"/>
        <w:rPr>
          <w:rFonts w:cs="Verdana"/>
          <w:b/>
          <w:sz w:val="23"/>
          <w:szCs w:val="23"/>
        </w:rPr>
      </w:pPr>
      <w:r w:rsidRPr="00025394">
        <w:rPr>
          <w:rFonts w:cs="Verdana"/>
          <w:b/>
          <w:sz w:val="23"/>
          <w:szCs w:val="23"/>
        </w:rPr>
        <w:lastRenderedPageBreak/>
        <w:t>PROCEDURA PER L’ISCRIZIONE</w:t>
      </w:r>
    </w:p>
    <w:p w:rsidR="006E60BB" w:rsidRDefault="006E60BB" w:rsidP="006E60BB">
      <w:pPr>
        <w:pStyle w:val="Default"/>
        <w:rPr>
          <w:rFonts w:cstheme="minorBidi"/>
          <w:color w:val="auto"/>
        </w:rPr>
      </w:pPr>
    </w:p>
    <w:p w:rsidR="006E60BB" w:rsidRDefault="006E60BB" w:rsidP="006E60BB">
      <w:pPr>
        <w:pStyle w:val="NormaleWeb"/>
        <w:shd w:val="clear" w:color="auto" w:fill="FFFFFF"/>
        <w:spacing w:before="0" w:beforeAutospacing="0" w:after="0" w:afterAutospacing="0" w:line="250" w:lineRule="atLeast"/>
        <w:textAlignment w:val="baseline"/>
        <w:rPr>
          <w:rFonts w:ascii="Verdana" w:hAnsi="Verdana" w:cs="Arial"/>
          <w:color w:val="333333"/>
          <w:sz w:val="23"/>
          <w:szCs w:val="23"/>
          <w:bdr w:val="none" w:sz="0" w:space="0" w:color="auto" w:frame="1"/>
        </w:rPr>
      </w:pPr>
      <w:r w:rsidRPr="00025394">
        <w:rPr>
          <w:rFonts w:ascii="Verdana" w:hAnsi="Verdana" w:cs="Arial"/>
          <w:color w:val="333333"/>
          <w:sz w:val="23"/>
          <w:szCs w:val="23"/>
          <w:bdr w:val="none" w:sz="0" w:space="0" w:color="auto" w:frame="1"/>
        </w:rPr>
        <w:t>La procedura per presentare la domanda per l’ammissione a sostenere</w:t>
      </w:r>
      <w:r w:rsidRPr="00025394">
        <w:rPr>
          <w:rStyle w:val="apple-converted-space"/>
          <w:rFonts w:ascii="Verdana" w:hAnsi="Verdana" w:cs="Arial"/>
          <w:color w:val="333333"/>
          <w:sz w:val="23"/>
          <w:szCs w:val="23"/>
          <w:bdr w:val="none" w:sz="0" w:space="0" w:color="auto" w:frame="1"/>
        </w:rPr>
        <w:t> </w:t>
      </w:r>
      <w:r w:rsidRPr="00025394">
        <w:rPr>
          <w:rStyle w:val="Enfasigrassetto"/>
          <w:rFonts w:ascii="Verdana" w:hAnsi="Verdana" w:cs="Arial"/>
          <w:color w:val="333333"/>
          <w:sz w:val="23"/>
          <w:szCs w:val="23"/>
          <w:bdr w:val="none" w:sz="0" w:space="0" w:color="auto" w:frame="1"/>
        </w:rPr>
        <w:t>l’esame di laurea</w:t>
      </w:r>
      <w:r w:rsidRPr="00025394">
        <w:rPr>
          <w:rStyle w:val="apple-converted-space"/>
          <w:rFonts w:ascii="Verdana" w:hAnsi="Verdana" w:cs="Arial"/>
          <w:b/>
          <w:bCs/>
          <w:color w:val="333333"/>
          <w:sz w:val="23"/>
          <w:szCs w:val="23"/>
          <w:bdr w:val="none" w:sz="0" w:space="0" w:color="auto" w:frame="1"/>
        </w:rPr>
        <w:t> </w:t>
      </w:r>
      <w:r w:rsidRPr="00025394">
        <w:rPr>
          <w:rStyle w:val="Enfasigrassetto"/>
          <w:rFonts w:ascii="Verdana" w:hAnsi="Verdana" w:cs="Arial"/>
          <w:color w:val="333333"/>
          <w:sz w:val="23"/>
          <w:szCs w:val="23"/>
          <w:bdr w:val="none" w:sz="0" w:space="0" w:color="auto" w:frame="1"/>
        </w:rPr>
        <w:t>è </w:t>
      </w:r>
      <w:r w:rsidRPr="00025394">
        <w:rPr>
          <w:rFonts w:ascii="Verdana" w:hAnsi="Verdana" w:cs="Arial"/>
          <w:color w:val="333333"/>
          <w:sz w:val="23"/>
          <w:szCs w:val="23"/>
          <w:bdr w:val="none" w:sz="0" w:space="0" w:color="auto" w:frame="1"/>
        </w:rPr>
        <w:t>esclusivamente</w:t>
      </w:r>
      <w:r w:rsidRPr="00025394">
        <w:rPr>
          <w:rStyle w:val="apple-converted-space"/>
          <w:rFonts w:ascii="Verdana" w:hAnsi="Verdana" w:cs="Arial"/>
          <w:color w:val="333333"/>
          <w:sz w:val="23"/>
          <w:szCs w:val="23"/>
          <w:bdr w:val="none" w:sz="0" w:space="0" w:color="auto" w:frame="1"/>
        </w:rPr>
        <w:t> </w:t>
      </w:r>
      <w:r w:rsidRPr="00025394">
        <w:rPr>
          <w:rStyle w:val="Enfasigrassetto"/>
          <w:rFonts w:ascii="Verdana" w:hAnsi="Verdana" w:cs="Arial"/>
          <w:color w:val="333333"/>
          <w:sz w:val="23"/>
          <w:szCs w:val="23"/>
          <w:bdr w:val="none" w:sz="0" w:space="0" w:color="auto" w:frame="1"/>
        </w:rPr>
        <w:t>on line</w:t>
      </w:r>
      <w:r w:rsidRPr="00025394">
        <w:rPr>
          <w:rFonts w:ascii="Verdana" w:hAnsi="Verdana" w:cs="Arial"/>
          <w:color w:val="333333"/>
          <w:sz w:val="23"/>
          <w:szCs w:val="23"/>
          <w:bdr w:val="none" w:sz="0" w:space="0" w:color="auto" w:frame="1"/>
        </w:rPr>
        <w:t>.</w:t>
      </w:r>
    </w:p>
    <w:p w:rsidR="006E60BB" w:rsidRPr="00025394" w:rsidRDefault="006E60BB" w:rsidP="006E60BB">
      <w:pPr>
        <w:pStyle w:val="NormaleWeb"/>
        <w:shd w:val="clear" w:color="auto" w:fill="FFFFFF"/>
        <w:spacing w:before="0" w:beforeAutospacing="0" w:after="0" w:afterAutospacing="0" w:line="250" w:lineRule="atLeast"/>
        <w:textAlignment w:val="baseline"/>
        <w:rPr>
          <w:rFonts w:ascii="Verdana" w:hAnsi="Verdana" w:cs="Arial"/>
          <w:color w:val="333333"/>
          <w:sz w:val="23"/>
          <w:szCs w:val="23"/>
        </w:rPr>
      </w:pPr>
    </w:p>
    <w:p w:rsidR="006E60BB" w:rsidRPr="00025394" w:rsidRDefault="006E60BB" w:rsidP="006E60BB">
      <w:pPr>
        <w:pStyle w:val="NormaleWeb"/>
        <w:shd w:val="clear" w:color="auto" w:fill="FFFFFF"/>
        <w:spacing w:before="0" w:beforeAutospacing="0" w:after="0" w:afterAutospacing="0" w:line="250" w:lineRule="atLeast"/>
        <w:textAlignment w:val="baseline"/>
        <w:rPr>
          <w:rFonts w:ascii="Verdana" w:hAnsi="Verdana" w:cs="Arial"/>
          <w:color w:val="333333"/>
          <w:sz w:val="23"/>
          <w:szCs w:val="23"/>
        </w:rPr>
      </w:pPr>
      <w:r w:rsidRPr="00025394">
        <w:rPr>
          <w:rFonts w:ascii="Verdana" w:hAnsi="Verdana" w:cs="Arial"/>
          <w:color w:val="333333"/>
          <w:sz w:val="23"/>
          <w:szCs w:val="23"/>
          <w:bdr w:val="none" w:sz="0" w:space="0" w:color="auto" w:frame="1"/>
        </w:rPr>
        <w:t>Lo studente deve entrare nel sito e seguire il seguente percorso:</w:t>
      </w:r>
      <w:r w:rsidRPr="00025394">
        <w:rPr>
          <w:rStyle w:val="Enfasigrassetto"/>
          <w:rFonts w:ascii="Verdana" w:hAnsi="Verdana" w:cs="Arial"/>
          <w:color w:val="333333"/>
          <w:sz w:val="23"/>
          <w:szCs w:val="23"/>
          <w:bdr w:val="none" w:sz="0" w:space="0" w:color="auto" w:frame="1"/>
        </w:rPr>
        <w:t> </w:t>
      </w:r>
      <w:r w:rsidRPr="00025394">
        <w:rPr>
          <w:rFonts w:ascii="Verdana" w:hAnsi="Verdana" w:cs="Arial"/>
          <w:color w:val="333333"/>
          <w:sz w:val="23"/>
          <w:szCs w:val="23"/>
        </w:rPr>
        <w:br/>
      </w:r>
      <w:r w:rsidRPr="00025394">
        <w:rPr>
          <w:rStyle w:val="Enfasigrassetto"/>
          <w:rFonts w:ascii="Verdana" w:hAnsi="Verdana" w:cs="Arial"/>
          <w:color w:val="333333"/>
          <w:sz w:val="23"/>
          <w:szCs w:val="23"/>
          <w:bdr w:val="none" w:sz="0" w:space="0" w:color="auto" w:frame="1"/>
        </w:rPr>
        <w:t>Studente iscritto&gt;Servizi di segreteria on-line&gt;Domanda di laurea&gt;Login con le proprie credenziali</w:t>
      </w:r>
      <w:r w:rsidRPr="00025394">
        <w:rPr>
          <w:rFonts w:ascii="Verdana" w:hAnsi="Verdana" w:cs="Arial"/>
          <w:color w:val="333333"/>
          <w:sz w:val="23"/>
          <w:szCs w:val="23"/>
          <w:bdr w:val="none" w:sz="0" w:space="0" w:color="auto" w:frame="1"/>
        </w:rPr>
        <w:t>.</w:t>
      </w:r>
    </w:p>
    <w:p w:rsidR="006E60BB" w:rsidRDefault="006E60BB" w:rsidP="006E60BB">
      <w:pPr>
        <w:pStyle w:val="NormaleWeb"/>
        <w:shd w:val="clear" w:color="auto" w:fill="FFFFFF"/>
        <w:spacing w:before="0" w:beforeAutospacing="0" w:after="0" w:afterAutospacing="0" w:line="250" w:lineRule="atLeast"/>
        <w:textAlignment w:val="baseline"/>
        <w:rPr>
          <w:rFonts w:ascii="Verdana" w:hAnsi="Verdana" w:cs="Arial"/>
          <w:color w:val="333333"/>
          <w:sz w:val="23"/>
          <w:szCs w:val="23"/>
          <w:bdr w:val="none" w:sz="0" w:space="0" w:color="auto" w:frame="1"/>
        </w:rPr>
      </w:pPr>
      <w:r w:rsidRPr="00025394">
        <w:rPr>
          <w:rFonts w:ascii="Verdana" w:hAnsi="Verdana" w:cs="Arial"/>
          <w:color w:val="333333"/>
          <w:sz w:val="23"/>
          <w:szCs w:val="23"/>
          <w:bdr w:val="none" w:sz="0" w:space="0" w:color="auto" w:frame="1"/>
        </w:rPr>
        <w:t>Sarà poi necessario cliccare la voce di menu “</w:t>
      </w:r>
      <w:r w:rsidRPr="00025394">
        <w:rPr>
          <w:rStyle w:val="Enfasigrassetto"/>
          <w:rFonts w:ascii="Verdana" w:hAnsi="Verdana" w:cs="Arial"/>
          <w:color w:val="333333"/>
          <w:sz w:val="23"/>
          <w:szCs w:val="23"/>
          <w:bdr w:val="none" w:sz="0" w:space="0" w:color="auto" w:frame="1"/>
        </w:rPr>
        <w:t>Laurea</w:t>
      </w:r>
      <w:r>
        <w:rPr>
          <w:rFonts w:ascii="Verdana" w:hAnsi="Verdana" w:cs="Arial"/>
          <w:color w:val="333333"/>
          <w:sz w:val="23"/>
          <w:szCs w:val="23"/>
          <w:bdr w:val="none" w:sz="0" w:space="0" w:color="auto" w:frame="1"/>
        </w:rPr>
        <w:t xml:space="preserve">” </w:t>
      </w:r>
      <w:r w:rsidRPr="00025394">
        <w:rPr>
          <w:rFonts w:ascii="Verdana" w:hAnsi="Verdana" w:cs="Arial"/>
          <w:color w:val="333333"/>
          <w:sz w:val="23"/>
          <w:szCs w:val="23"/>
          <w:bdr w:val="none" w:sz="0" w:space="0" w:color="auto" w:frame="1"/>
        </w:rPr>
        <w:t>(a sinistra dello schermo), dalla quale comparirà la videata "Bacheca", per iniziare a compilare la “Domanda di conseguimento titolo”.</w:t>
      </w:r>
    </w:p>
    <w:p w:rsidR="006E60BB" w:rsidRPr="00025394" w:rsidRDefault="006E60BB" w:rsidP="006E60BB">
      <w:pPr>
        <w:pStyle w:val="NormaleWeb"/>
        <w:shd w:val="clear" w:color="auto" w:fill="FFFFFF"/>
        <w:spacing w:before="0" w:beforeAutospacing="0" w:after="0" w:afterAutospacing="0" w:line="250" w:lineRule="atLeast"/>
        <w:textAlignment w:val="baseline"/>
        <w:rPr>
          <w:rFonts w:ascii="Verdana" w:hAnsi="Verdana" w:cs="Arial"/>
          <w:color w:val="333333"/>
          <w:sz w:val="23"/>
          <w:szCs w:val="23"/>
        </w:rPr>
      </w:pPr>
      <w:bookmarkStart w:id="0" w:name="_GoBack"/>
      <w:bookmarkEnd w:id="0"/>
    </w:p>
    <w:p w:rsidR="006E60BB" w:rsidRDefault="006E60BB" w:rsidP="006E60BB">
      <w:pPr>
        <w:pStyle w:val="NormaleWeb"/>
        <w:shd w:val="clear" w:color="auto" w:fill="FFFFFF"/>
        <w:spacing w:before="0" w:beforeAutospacing="0" w:after="0" w:afterAutospacing="0" w:line="250" w:lineRule="atLeast"/>
        <w:textAlignment w:val="baseline"/>
        <w:rPr>
          <w:sz w:val="23"/>
          <w:szCs w:val="23"/>
        </w:rPr>
      </w:pPr>
      <w:r w:rsidRPr="00025394">
        <w:rPr>
          <w:rFonts w:ascii="Verdana" w:hAnsi="Verdana" w:cs="Arial"/>
          <w:color w:val="333333"/>
          <w:sz w:val="23"/>
          <w:szCs w:val="23"/>
          <w:bdr w:val="none" w:sz="0" w:space="0" w:color="auto" w:frame="1"/>
        </w:rPr>
        <w:t>Dopo aver completato la procedura il sistema genera automaticamente il</w:t>
      </w:r>
      <w:r w:rsidRPr="00025394">
        <w:rPr>
          <w:rStyle w:val="apple-converted-space"/>
          <w:rFonts w:ascii="Verdana" w:hAnsi="Verdana" w:cs="Arial"/>
          <w:color w:val="333333"/>
          <w:sz w:val="23"/>
          <w:szCs w:val="23"/>
          <w:bdr w:val="none" w:sz="0" w:space="0" w:color="auto" w:frame="1"/>
        </w:rPr>
        <w:t> </w:t>
      </w:r>
      <w:r w:rsidRPr="00025394">
        <w:rPr>
          <w:rStyle w:val="Enfasigrassetto"/>
          <w:rFonts w:ascii="Verdana" w:hAnsi="Verdana" w:cs="Arial"/>
          <w:color w:val="333333"/>
          <w:sz w:val="23"/>
          <w:szCs w:val="23"/>
          <w:bdr w:val="none" w:sz="0" w:space="0" w:color="auto" w:frame="1"/>
        </w:rPr>
        <w:t>bollettino della tassa di laurea di 132 euro (MAV)</w:t>
      </w:r>
      <w:r w:rsidRPr="00025394">
        <w:rPr>
          <w:rFonts w:ascii="Verdana" w:hAnsi="Verdana" w:cs="Arial"/>
          <w:color w:val="333333"/>
          <w:sz w:val="23"/>
          <w:szCs w:val="23"/>
          <w:bdr w:val="none" w:sz="0" w:space="0" w:color="auto" w:frame="1"/>
        </w:rPr>
        <w:t>, comprensiva del costo della pergamena (100 euro) e di due marche da bollo (16 euro ciascuna). Si può effettuare il pagamento tramite carta di credito, Bancomat, oppure presso qualsiasi sportello bancario presente sul territorio nazionale, senza alcun costo aggiuntivo.</w:t>
      </w:r>
    </w:p>
    <w:p w:rsidR="00937333" w:rsidRDefault="00937333"/>
    <w:sectPr w:rsidR="00937333" w:rsidSect="006E60BB">
      <w:pgSz w:w="11904" w:h="17340"/>
      <w:pgMar w:top="1418" w:right="642" w:bottom="1210" w:left="9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BB"/>
    <w:rsid w:val="006E60BB"/>
    <w:rsid w:val="00937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B14E-EA99-40BE-A7E6-0A715DC1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60BB"/>
    <w:pPr>
      <w:widowControl w:val="0"/>
      <w:autoSpaceDE w:val="0"/>
      <w:autoSpaceDN w:val="0"/>
      <w:adjustRightInd w:val="0"/>
      <w:spacing w:after="0" w:line="240" w:lineRule="auto"/>
    </w:pPr>
    <w:rPr>
      <w:rFonts w:ascii="Verdana" w:eastAsiaTheme="minorEastAsia" w:hAnsi="Verdana" w:cs="Verdana"/>
      <w:color w:val="000000"/>
      <w:sz w:val="24"/>
      <w:szCs w:val="24"/>
      <w:lang w:eastAsia="it-IT"/>
    </w:rPr>
  </w:style>
  <w:style w:type="paragraph" w:customStyle="1" w:styleId="CM7">
    <w:name w:val="CM7"/>
    <w:basedOn w:val="Default"/>
    <w:next w:val="Default"/>
    <w:uiPriority w:val="99"/>
    <w:rsid w:val="006E60BB"/>
    <w:rPr>
      <w:rFonts w:cstheme="minorBidi"/>
      <w:color w:val="auto"/>
    </w:rPr>
  </w:style>
  <w:style w:type="paragraph" w:styleId="NormaleWeb">
    <w:name w:val="Normal (Web)"/>
    <w:basedOn w:val="Normale"/>
    <w:uiPriority w:val="99"/>
    <w:unhideWhenUsed/>
    <w:rsid w:val="006E60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6E60BB"/>
  </w:style>
  <w:style w:type="character" w:styleId="Enfasigrassetto">
    <w:name w:val="Strong"/>
    <w:uiPriority w:val="22"/>
    <w:qFormat/>
    <w:rsid w:val="006E60BB"/>
    <w:rPr>
      <w:b/>
      <w:bCs/>
    </w:rPr>
  </w:style>
  <w:style w:type="paragraph" w:styleId="Nessunaspaziatura">
    <w:name w:val="No Spacing"/>
    <w:uiPriority w:val="1"/>
    <w:qFormat/>
    <w:rsid w:val="006E6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dc:creator>
  <cp:keywords/>
  <dc:description/>
  <cp:lastModifiedBy>didattica</cp:lastModifiedBy>
  <cp:revision>1</cp:revision>
  <dcterms:created xsi:type="dcterms:W3CDTF">2015-02-20T10:22:00Z</dcterms:created>
  <dcterms:modified xsi:type="dcterms:W3CDTF">2015-02-20T10:30:00Z</dcterms:modified>
</cp:coreProperties>
</file>